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B2" w:rsidRDefault="001A2660" w:rsidP="003C23B2">
      <w:pPr>
        <w:spacing w:line="360" w:lineRule="auto"/>
        <w:ind w:firstLineChars="200" w:firstLine="602"/>
        <w:jc w:val="center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公司应提供给首营客户的资质</w:t>
      </w:r>
    </w:p>
    <w:p w:rsidR="003C23B2" w:rsidRDefault="003C23B2" w:rsidP="00F17776">
      <w:pPr>
        <w:spacing w:beforeLines="50" w:afterLines="50" w:line="360" w:lineRule="auto"/>
        <w:ind w:firstLineChars="200" w:firstLine="482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公司资质：</w:t>
      </w:r>
    </w:p>
    <w:p w:rsidR="003C23B2" w:rsidRDefault="003C23B2" w:rsidP="00F17776">
      <w:pPr>
        <w:spacing w:beforeLines="50" w:afterLines="50" w:line="360" w:lineRule="auto"/>
        <w:ind w:firstLineChars="300" w:firstLine="720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>均</w:t>
      </w:r>
      <w:r>
        <w:rPr>
          <w:rFonts w:ascii="宋体" w:hAnsi="宋体" w:cs="宋体" w:hint="eastAsia"/>
          <w:color w:val="000000"/>
          <w:kern w:val="0"/>
          <w:sz w:val="24"/>
        </w:rPr>
        <w:t>加盖公司公章原印章的以下资料：</w:t>
      </w:r>
    </w:p>
    <w:p w:rsidR="003C23B2" w:rsidRDefault="003C23B2" w:rsidP="00F17776">
      <w:pPr>
        <w:widowControl/>
        <w:spacing w:beforeLines="50" w:afterLines="50"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1、《药品经营许可证》正副本</w:t>
      </w:r>
      <w:r w:rsidR="001D0AEC">
        <w:rPr>
          <w:rFonts w:ascii="宋体" w:hAnsi="宋体" w:cs="宋体" w:hint="eastAsia"/>
          <w:color w:val="000000"/>
          <w:kern w:val="0"/>
          <w:sz w:val="24"/>
        </w:rPr>
        <w:t>复印件</w:t>
      </w:r>
      <w:r w:rsidR="00F13DC4">
        <w:rPr>
          <w:rFonts w:ascii="宋体" w:hAnsi="宋体" w:cs="宋体" w:hint="eastAsia"/>
          <w:color w:val="000000"/>
          <w:kern w:val="0"/>
          <w:sz w:val="24"/>
        </w:rPr>
        <w:t>及变更记录的复印件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3C23B2" w:rsidRDefault="003C23B2" w:rsidP="00F17776">
      <w:pPr>
        <w:widowControl/>
        <w:spacing w:beforeLines="50" w:afterLines="50"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</w:t>
      </w:r>
      <w:r>
        <w:rPr>
          <w:rFonts w:ascii="ˎ̥" w:hAnsi="ˎ̥" w:cs="Arial" w:hint="eastAsia"/>
          <w:color w:val="000000"/>
          <w:kern w:val="0"/>
          <w:sz w:val="24"/>
        </w:rPr>
        <w:t>营业执照复印件及上一年度企业年度报告公示</w:t>
      </w:r>
      <w:r>
        <w:rPr>
          <w:rFonts w:ascii="宋体" w:hAnsi="宋体" w:cs="宋体" w:hint="eastAsia"/>
          <w:color w:val="000000"/>
          <w:kern w:val="0"/>
          <w:sz w:val="24"/>
        </w:rPr>
        <w:t>的复印件；</w:t>
      </w:r>
    </w:p>
    <w:p w:rsidR="003C23B2" w:rsidRDefault="003C23B2" w:rsidP="00F17776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《GSP》认证证书复印件；</w:t>
      </w:r>
    </w:p>
    <w:p w:rsidR="003C23B2" w:rsidRDefault="003C23B2" w:rsidP="00F17776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相关印章、随货同行单（票）样式和“随货同行”字样样式；</w:t>
      </w:r>
    </w:p>
    <w:p w:rsidR="003C23B2" w:rsidRDefault="003C23B2" w:rsidP="00F17776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开户户名、开户银行及帐号；《开户许可证》复印件；</w:t>
      </w:r>
    </w:p>
    <w:p w:rsidR="003C23B2" w:rsidRDefault="003C23B2" w:rsidP="00F17776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法人委托书(以及授权销售的品种、地域、期限（期限不得超过1年）、销售人员的姓名、身份证复印件；</w:t>
      </w:r>
    </w:p>
    <w:p w:rsidR="003C23B2" w:rsidRDefault="003C23B2" w:rsidP="00F17776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质量保证体系调查表；</w:t>
      </w:r>
    </w:p>
    <w:p w:rsidR="003C23B2" w:rsidRDefault="003C23B2" w:rsidP="00F17776">
      <w:pPr>
        <w:pStyle w:val="a5"/>
        <w:widowControl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质量保证协议；</w:t>
      </w:r>
    </w:p>
    <w:p w:rsidR="003C23B2" w:rsidRDefault="003C23B2" w:rsidP="00F17776">
      <w:pPr>
        <w:widowControl/>
        <w:spacing w:beforeLines="50" w:afterLines="50" w:line="360" w:lineRule="auto"/>
        <w:ind w:left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品种资质</w:t>
      </w:r>
      <w:r>
        <w:rPr>
          <w:rFonts w:ascii="宋体" w:hAnsi="宋体" w:cs="宋体" w:hint="eastAsia"/>
          <w:color w:val="000000"/>
          <w:kern w:val="0"/>
          <w:sz w:val="24"/>
        </w:rPr>
        <w:t>：均加盖公司公章原印章的以下资料：</w:t>
      </w:r>
    </w:p>
    <w:p w:rsidR="003C23B2" w:rsidRDefault="003C23B2" w:rsidP="003A66A3">
      <w:pPr>
        <w:widowControl/>
        <w:spacing w:beforeLines="50" w:afterLines="50" w:line="360" w:lineRule="auto"/>
        <w:ind w:leftChars="228" w:left="719" w:hangingChars="100" w:hanging="240"/>
        <w:rPr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</w:t>
      </w:r>
      <w:r>
        <w:rPr>
          <w:rFonts w:ascii="仿宋_GB2312" w:hAnsi="宋体" w:cs="宋体" w:hint="eastAsia"/>
          <w:color w:val="000000"/>
          <w:kern w:val="0"/>
          <w:sz w:val="24"/>
        </w:rPr>
        <w:t>《药品注册批件》或</w:t>
      </w:r>
      <w:r>
        <w:rPr>
          <w:rFonts w:ascii="宋体" w:hAnsi="宋体" w:cs="宋体" w:hint="eastAsia"/>
          <w:color w:val="000000"/>
          <w:kern w:val="0"/>
          <w:sz w:val="24"/>
        </w:rPr>
        <w:t>《药品再注册批件》</w:t>
      </w:r>
      <w:r>
        <w:rPr>
          <w:rFonts w:ascii="仿宋_GB2312" w:hAnsi="宋体" w:cs="宋体" w:hint="eastAsia"/>
          <w:color w:val="000000"/>
          <w:kern w:val="0"/>
          <w:sz w:val="24"/>
        </w:rPr>
        <w:t>及其附件（质量标准、包装、标签、说明书）、</w:t>
      </w:r>
      <w:r>
        <w:rPr>
          <w:rFonts w:hint="eastAsia"/>
          <w:sz w:val="24"/>
        </w:rPr>
        <w:t>《进口药品注册证》、《药品补充申请批件》复印件；</w:t>
      </w:r>
    </w:p>
    <w:p w:rsidR="003C23B2" w:rsidRDefault="003C23B2" w:rsidP="003A66A3">
      <w:pPr>
        <w:widowControl/>
        <w:spacing w:beforeLines="50" w:afterLines="50" w:line="360" w:lineRule="auto"/>
        <w:ind w:leftChars="228" w:left="719" w:hangingChars="100" w:hanging="240"/>
        <w:rPr>
          <w:color w:val="000000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、无</w:t>
      </w:r>
      <w:r>
        <w:rPr>
          <w:rFonts w:ascii="仿宋_GB2312" w:hAnsi="宋体" w:cs="宋体" w:hint="eastAsia"/>
          <w:color w:val="000000"/>
          <w:kern w:val="0"/>
          <w:sz w:val="24"/>
        </w:rPr>
        <w:t>《药品注册批件》、</w:t>
      </w:r>
      <w:r>
        <w:rPr>
          <w:rFonts w:hint="eastAsia"/>
          <w:sz w:val="24"/>
        </w:rPr>
        <w:t>《进口药品注册证》原料药的应</w:t>
      </w:r>
      <w:r>
        <w:rPr>
          <w:rFonts w:hint="eastAsia"/>
          <w:color w:val="000000"/>
          <w:sz w:val="24"/>
        </w:rPr>
        <w:t>查询国家药品审评中心网站原料药、药用辅料和包材登记信息公示的信息或相关文件并打印；</w:t>
      </w:r>
    </w:p>
    <w:p w:rsidR="003C23B2" w:rsidRDefault="003C23B2" w:rsidP="00F17776">
      <w:pPr>
        <w:pStyle w:val="a5"/>
        <w:widowControl/>
        <w:numPr>
          <w:ilvl w:val="0"/>
          <w:numId w:val="2"/>
        </w:numPr>
        <w:spacing w:beforeLines="50" w:afterLines="50" w:line="360" w:lineRule="auto"/>
        <w:ind w:firstLineChars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《进口药品注册证》过有效期的，还应提供</w:t>
      </w:r>
      <w:r>
        <w:rPr>
          <w:rFonts w:hint="eastAsia"/>
          <w:sz w:val="24"/>
        </w:rPr>
        <w:t>《进口药品批件》复印件</w:t>
      </w:r>
      <w:r>
        <w:rPr>
          <w:rFonts w:ascii="仿宋_GB2312" w:hAnsi="宋体" w:cs="宋体" w:hint="eastAsia"/>
          <w:color w:val="000000"/>
          <w:kern w:val="0"/>
          <w:sz w:val="24"/>
        </w:rPr>
        <w:t>；</w:t>
      </w:r>
    </w:p>
    <w:p w:rsidR="003C23B2" w:rsidRDefault="003C23B2" w:rsidP="00F17776">
      <w:pPr>
        <w:pStyle w:val="a5"/>
        <w:numPr>
          <w:ilvl w:val="0"/>
          <w:numId w:val="2"/>
        </w:numPr>
        <w:spacing w:beforeLines="50" w:afterLines="50"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药品包装、标签复印件及实样；</w:t>
      </w:r>
    </w:p>
    <w:p w:rsidR="003C23B2" w:rsidRDefault="003C23B2" w:rsidP="00F17776">
      <w:pPr>
        <w:pStyle w:val="a5"/>
        <w:numPr>
          <w:ilvl w:val="0"/>
          <w:numId w:val="2"/>
        </w:numPr>
        <w:spacing w:beforeLines="50" w:afterLines="50"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药品质量标准的复印件；</w:t>
      </w:r>
    </w:p>
    <w:p w:rsidR="003C23B2" w:rsidRDefault="003C23B2" w:rsidP="003A66A3">
      <w:pPr>
        <w:spacing w:beforeLines="50" w:afterLines="50" w:line="360" w:lineRule="auto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6、药品检验报告书，如为进口品种应提供</w:t>
      </w:r>
      <w:r>
        <w:rPr>
          <w:rFonts w:hint="eastAsia"/>
          <w:sz w:val="24"/>
        </w:rPr>
        <w:t>《进口药品检验报告书》或注明“已抽样”的《进口药品通关单》、《进口药品通关单》复印件</w:t>
      </w:r>
      <w:r>
        <w:rPr>
          <w:rFonts w:ascii="宋体" w:hAnsi="宋体" w:hint="eastAsia"/>
          <w:sz w:val="24"/>
        </w:rPr>
        <w:t>；</w:t>
      </w:r>
    </w:p>
    <w:p w:rsidR="008E43EF" w:rsidRPr="00F17776" w:rsidRDefault="003C23B2" w:rsidP="00F17776">
      <w:pPr>
        <w:spacing w:beforeLines="50" w:afterLines="50"/>
        <w:ind w:firstLineChars="200" w:firstLine="48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、进口的化学药品需原产国生产厂家的出厂检验报告书。</w:t>
      </w:r>
    </w:p>
    <w:sectPr w:rsidR="008E43EF" w:rsidRPr="00F17776" w:rsidSect="00F1777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EB" w:rsidRDefault="008839EB" w:rsidP="003C23B2">
      <w:r>
        <w:separator/>
      </w:r>
    </w:p>
  </w:endnote>
  <w:endnote w:type="continuationSeparator" w:id="0">
    <w:p w:rsidR="008839EB" w:rsidRDefault="008839EB" w:rsidP="003C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EB" w:rsidRDefault="008839EB" w:rsidP="003C23B2">
      <w:r>
        <w:separator/>
      </w:r>
    </w:p>
  </w:footnote>
  <w:footnote w:type="continuationSeparator" w:id="0">
    <w:p w:rsidR="008839EB" w:rsidRDefault="008839EB" w:rsidP="003C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5B9"/>
    <w:multiLevelType w:val="hybridMultilevel"/>
    <w:tmpl w:val="34B0B3D6"/>
    <w:lvl w:ilvl="0" w:tplc="7910B89E">
      <w:start w:val="3"/>
      <w:numFmt w:val="decimal"/>
      <w:lvlText w:val="%1、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7507"/>
    <w:multiLevelType w:val="hybridMultilevel"/>
    <w:tmpl w:val="9E0466EA"/>
    <w:lvl w:ilvl="0" w:tplc="1186C630">
      <w:start w:val="3"/>
      <w:numFmt w:val="decimal"/>
      <w:lvlText w:val="%1、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3B2"/>
    <w:rsid w:val="001A2660"/>
    <w:rsid w:val="001D0AEC"/>
    <w:rsid w:val="003A66A3"/>
    <w:rsid w:val="003C23B2"/>
    <w:rsid w:val="006546B7"/>
    <w:rsid w:val="008839EB"/>
    <w:rsid w:val="008E43EF"/>
    <w:rsid w:val="00F13DC4"/>
    <w:rsid w:val="00F1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3B2"/>
    <w:rPr>
      <w:sz w:val="18"/>
      <w:szCs w:val="18"/>
    </w:rPr>
  </w:style>
  <w:style w:type="paragraph" w:styleId="a5">
    <w:name w:val="List Paragraph"/>
    <w:basedOn w:val="a"/>
    <w:uiPriority w:val="34"/>
    <w:qFormat/>
    <w:rsid w:val="003C23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</dc:creator>
  <cp:keywords/>
  <dc:description/>
  <cp:lastModifiedBy>amos</cp:lastModifiedBy>
  <cp:revision>8</cp:revision>
  <dcterms:created xsi:type="dcterms:W3CDTF">2019-09-20T07:23:00Z</dcterms:created>
  <dcterms:modified xsi:type="dcterms:W3CDTF">2019-09-20T09:00:00Z</dcterms:modified>
</cp:coreProperties>
</file>